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5" w:rsidRDefault="00237295">
      <w:pPr>
        <w:ind w:left="-567" w:right="426"/>
        <w:jc w:val="center"/>
        <w:rPr>
          <w:rFonts w:ascii="Times New Roman" w:hAnsi="Times New Roman"/>
          <w:b/>
          <w:bCs/>
          <w:color w:val="F79646"/>
          <w:sz w:val="56"/>
          <w:szCs w:val="56"/>
        </w:rPr>
      </w:pPr>
    </w:p>
    <w:p w:rsidR="00237295" w:rsidRDefault="00237295">
      <w:pPr>
        <w:ind w:right="426"/>
        <w:rPr>
          <w:rFonts w:ascii="Times New Roman" w:hAnsi="Times New Roman"/>
          <w:b/>
          <w:bCs/>
          <w:color w:val="F79646"/>
          <w:sz w:val="56"/>
          <w:szCs w:val="56"/>
        </w:rPr>
      </w:pPr>
    </w:p>
    <w:p w:rsidR="00237295" w:rsidRDefault="00935F31">
      <w:pPr>
        <w:ind w:left="-567" w:right="426"/>
        <w:jc w:val="center"/>
        <w:rPr>
          <w:rFonts w:ascii="Times New Roman" w:hAnsi="Times New Roman"/>
          <w:b/>
          <w:bCs/>
          <w:color w:val="F79646"/>
          <w:sz w:val="56"/>
          <w:szCs w:val="56"/>
        </w:rPr>
      </w:pPr>
      <w:r>
        <w:rPr>
          <w:rFonts w:ascii="Times New Roman" w:hAnsi="Times New Roman"/>
          <w:b/>
          <w:color w:val="F79646"/>
          <w:sz w:val="56"/>
          <w:szCs w:val="56"/>
        </w:rPr>
        <w:t>ВСЕ КОНСУЛЬТАЦИИ БЕСПЛАТНЫЕ</w:t>
      </w:r>
    </w:p>
    <w:p w:rsidR="00237295" w:rsidRDefault="00237295"/>
    <w:p w:rsidR="00237295" w:rsidRDefault="00237295"/>
    <w:p w:rsidR="00237295" w:rsidRDefault="00237295"/>
    <w:p w:rsidR="00237295" w:rsidRDefault="00935F31">
      <w:pPr>
        <w:ind w:left="-567" w:right="426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/>
          <w:b/>
          <w:i/>
          <w:color w:val="FF0000"/>
          <w:sz w:val="56"/>
          <w:szCs w:val="56"/>
        </w:rPr>
        <w:t>Детский телефон доверия</w:t>
      </w:r>
    </w:p>
    <w:p w:rsidR="00237295" w:rsidRPr="00564A5E" w:rsidRDefault="00935F31">
      <w:pPr>
        <w:ind w:left="-567" w:right="426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564A5E">
        <w:rPr>
          <w:rFonts w:ascii="Times New Roman" w:hAnsi="Times New Roman"/>
          <w:b/>
          <w:i/>
          <w:color w:val="FF0000"/>
          <w:sz w:val="72"/>
          <w:szCs w:val="72"/>
        </w:rPr>
        <w:t>8-800-2000-122</w:t>
      </w:r>
    </w:p>
    <w:p w:rsidR="00237295" w:rsidRDefault="00237295">
      <w:pPr>
        <w:ind w:left="-567" w:right="426"/>
      </w:pPr>
    </w:p>
    <w:p w:rsidR="00237295" w:rsidRDefault="00237295">
      <w:pPr>
        <w:ind w:left="-567" w:right="426"/>
      </w:pPr>
    </w:p>
    <w:p w:rsidR="00237295" w:rsidRDefault="00237295">
      <w:pPr>
        <w:ind w:left="-567" w:right="426"/>
      </w:pPr>
    </w:p>
    <w:p w:rsidR="00237295" w:rsidRDefault="00237295">
      <w:pPr>
        <w:tabs>
          <w:tab w:val="left" w:pos="284"/>
          <w:tab w:val="left" w:pos="4111"/>
        </w:tabs>
        <w:spacing w:after="0" w:line="240" w:lineRule="auto"/>
        <w:ind w:right="567"/>
        <w:jc w:val="both"/>
        <w:rPr>
          <w:rFonts w:ascii="Times New Roman" w:hAnsi="Times New Roman"/>
          <w:i/>
          <w:sz w:val="32"/>
          <w:szCs w:val="32"/>
        </w:rPr>
      </w:pPr>
    </w:p>
    <w:p w:rsidR="00237295" w:rsidRDefault="00237295">
      <w:pPr>
        <w:tabs>
          <w:tab w:val="left" w:pos="284"/>
          <w:tab w:val="left" w:pos="4111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bCs/>
          <w:i/>
          <w:color w:val="7030A0"/>
          <w:sz w:val="32"/>
          <w:szCs w:val="32"/>
        </w:rPr>
      </w:pPr>
    </w:p>
    <w:p w:rsidR="00237295" w:rsidRDefault="00237295">
      <w:pPr>
        <w:tabs>
          <w:tab w:val="left" w:pos="284"/>
          <w:tab w:val="left" w:pos="4111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bCs/>
          <w:i/>
          <w:color w:val="7030A0"/>
          <w:sz w:val="32"/>
          <w:szCs w:val="32"/>
        </w:rPr>
      </w:pPr>
    </w:p>
    <w:p w:rsidR="00237295" w:rsidRDefault="00935F31">
      <w:pPr>
        <w:tabs>
          <w:tab w:val="left" w:pos="284"/>
          <w:tab w:val="left" w:pos="4111"/>
        </w:tabs>
        <w:spacing w:after="0" w:line="240" w:lineRule="auto"/>
        <w:ind w:left="284" w:right="567"/>
        <w:jc w:val="center"/>
        <w:rPr>
          <w:rFonts w:ascii="Times New Roman" w:hAnsi="Times New Roman"/>
          <w:b/>
          <w:bCs/>
          <w:i/>
          <w:color w:val="7030A0"/>
          <w:sz w:val="32"/>
          <w:szCs w:val="32"/>
        </w:rPr>
      </w:pPr>
      <w:r>
        <w:rPr>
          <w:rFonts w:ascii="Times New Roman" w:hAnsi="Times New Roman"/>
          <w:b/>
          <w:i/>
          <w:color w:val="7030A0"/>
          <w:sz w:val="32"/>
          <w:szCs w:val="32"/>
        </w:rPr>
        <w:t>Сотрудники телефона доверия  принимают звонки не только от детей, но и взрослых, которые испытывают трудности в общении со своими детьми или готовы сообщить о нарушениях прав детей и подростков</w:t>
      </w:r>
    </w:p>
    <w:p w:rsidR="00237295" w:rsidRDefault="00237295">
      <w:pPr>
        <w:tabs>
          <w:tab w:val="left" w:pos="4111"/>
        </w:tabs>
        <w:spacing w:after="0" w:line="240" w:lineRule="auto"/>
        <w:ind w:left="284" w:right="567"/>
        <w:jc w:val="both"/>
        <w:rPr>
          <w:rFonts w:ascii="Times New Roman" w:hAnsi="Times New Roman"/>
          <w:b/>
          <w:i/>
          <w:color w:val="7030A0"/>
          <w:sz w:val="32"/>
          <w:szCs w:val="32"/>
        </w:rPr>
      </w:pPr>
    </w:p>
    <w:p w:rsidR="00237295" w:rsidRDefault="00237295">
      <w:pPr>
        <w:tabs>
          <w:tab w:val="left" w:pos="4111"/>
        </w:tabs>
        <w:spacing w:after="0" w:line="240" w:lineRule="auto"/>
        <w:ind w:left="284" w:right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237295" w:rsidRDefault="00237295">
      <w:pPr>
        <w:tabs>
          <w:tab w:val="left" w:pos="4111"/>
        </w:tabs>
        <w:spacing w:after="0" w:line="240" w:lineRule="auto"/>
        <w:ind w:left="284" w:right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237295" w:rsidRDefault="00237295">
      <w:pPr>
        <w:tabs>
          <w:tab w:val="left" w:pos="4111"/>
        </w:tabs>
        <w:spacing w:after="0" w:line="240" w:lineRule="auto"/>
        <w:ind w:left="284" w:right="567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237295" w:rsidRDefault="00935F31">
      <w:pPr>
        <w:tabs>
          <w:tab w:val="left" w:pos="4111"/>
        </w:tabs>
        <w:spacing w:after="0" w:line="240" w:lineRule="auto"/>
        <w:ind w:left="284" w:right="567"/>
        <w:jc w:val="center"/>
      </w:pPr>
      <w:r>
        <w:rPr>
          <w:rFonts w:ascii="Times New Roman" w:hAnsi="Times New Roman"/>
          <w:b/>
          <w:i/>
          <w:color w:val="C00000"/>
          <w:sz w:val="28"/>
          <w:szCs w:val="28"/>
        </w:rPr>
        <w:t>Организа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ция работы детского телефона доверия является  одним из основных  элементов проведения общенациональной информационной кампании по противодействию жестокому обращению с детьми и подростками </w:t>
      </w:r>
    </w:p>
    <w:p w:rsidR="00237295" w:rsidRDefault="00237295">
      <w:pPr>
        <w:ind w:left="-142" w:right="-200"/>
        <w:jc w:val="center"/>
        <w:rPr>
          <w:rFonts w:ascii="Times New Roman" w:hAnsi="Times New Roman"/>
          <w:b/>
          <w:color w:val="76923C"/>
          <w:sz w:val="32"/>
          <w:szCs w:val="32"/>
        </w:rPr>
      </w:pPr>
    </w:p>
    <w:p w:rsidR="00237295" w:rsidRDefault="00237295">
      <w:pPr>
        <w:jc w:val="center"/>
        <w:rPr>
          <w:rFonts w:ascii="Times New Roman" w:hAnsi="Times New Roman"/>
          <w:b/>
          <w:color w:val="76923C"/>
          <w:sz w:val="32"/>
          <w:szCs w:val="32"/>
        </w:rPr>
      </w:pPr>
    </w:p>
    <w:p w:rsidR="00237295" w:rsidRDefault="002372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37295" w:rsidRPr="00564A5E" w:rsidRDefault="00237295">
      <w:pPr>
        <w:spacing w:after="0" w:line="240" w:lineRule="atLeast"/>
        <w:jc w:val="center"/>
        <w:rPr>
          <w:rFonts w:ascii="Times New Roman" w:hAnsi="Times New Roman"/>
          <w:b/>
          <w:bCs/>
          <w:i/>
          <w:color w:val="00B050"/>
          <w:sz w:val="20"/>
          <w:szCs w:val="20"/>
        </w:rPr>
      </w:pPr>
    </w:p>
    <w:p w:rsidR="00237295" w:rsidRPr="00564A5E" w:rsidRDefault="00935F31">
      <w:pPr>
        <w:spacing w:after="0" w:line="240" w:lineRule="atLeast"/>
        <w:jc w:val="center"/>
        <w:rPr>
          <w:rFonts w:ascii="Times New Roman" w:hAnsi="Times New Roman"/>
          <w:b/>
          <w:bCs/>
          <w:i/>
          <w:color w:val="00B050"/>
          <w:sz w:val="72"/>
          <w:szCs w:val="72"/>
        </w:rPr>
      </w:pPr>
      <w:r w:rsidRPr="00564A5E">
        <w:rPr>
          <w:rFonts w:ascii="Times New Roman" w:hAnsi="Times New Roman"/>
          <w:b/>
          <w:i/>
          <w:color w:val="00B050"/>
          <w:sz w:val="72"/>
          <w:szCs w:val="72"/>
        </w:rPr>
        <w:lastRenderedPageBreak/>
        <w:t>Детский телефон доверия</w:t>
      </w:r>
    </w:p>
    <w:p w:rsidR="00237295" w:rsidRDefault="00564A5E">
      <w:r>
        <w:rPr>
          <w:noProof/>
          <w:lang w:eastAsia="ru-RU"/>
        </w:rPr>
        <w:drawing>
          <wp:inline distT="0" distB="0" distL="0" distR="0">
            <wp:extent cx="3150870" cy="2678517"/>
            <wp:effectExtent l="19050" t="0" r="0" b="0"/>
            <wp:docPr id="1" name="Рисунок 1" descr="D:\Documents\Рабочий стол\1697599510_bd0806813403df066f4c91e6808d2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1697599510_bd0806813403df066f4c91e6808d2e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67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95" w:rsidRDefault="00237295"/>
    <w:p w:rsidR="00237295" w:rsidRDefault="00237295"/>
    <w:p w:rsidR="00237295" w:rsidRDefault="002372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935F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Информационный буклет для детей, подростков и родителей</w:t>
      </w:r>
    </w:p>
    <w:p w:rsidR="00237295" w:rsidRDefault="00237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295" w:rsidRDefault="002372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7295" w:rsidRPr="00564A5E" w:rsidRDefault="00237295" w:rsidP="00564A5E">
      <w:pPr>
        <w:spacing w:after="0" w:line="240" w:lineRule="auto"/>
        <w:ind w:right="142"/>
        <w:rPr>
          <w:rFonts w:ascii="Times New Roman" w:hAnsi="Times New Roman"/>
          <w:b/>
          <w:sz w:val="44"/>
          <w:szCs w:val="44"/>
          <w:lang w:val="en-US"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shape 0" o:spid="_x0000_s1029" type="#_x0000_t62" style="position:absolute;left:0;text-align:left;margin-left:-20pt;margin-top:5.05pt;width:225.25pt;height:90.35pt;z-index:3;visibility:visible;mso-wrap-distance-left:9.05pt;mso-wrap-distance-right:9.05pt" strokeweight=".74pt">
            <v:textbox inset="0,0,0,0">
              <w:txbxContent>
                <w:p w:rsidR="00237295" w:rsidRDefault="00935F3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ЕСЛИ У ТЕБЯ ПРОБЛЕМЫ С РОДИТЕЛЯМИ ИЛИ ОДНОКЛАССНИКАМИ</w:t>
                  </w:r>
                </w:p>
              </w:txbxContent>
            </v:textbox>
          </v:shape>
        </w:pic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pict>
          <v:shape id="shape 1" o:spid="_x0000_s1028" type="#_x0000_t62" style="position:absolute;left:0;text-align:left;margin-left:-18.2pt;margin-top:20.9pt;width:225.25pt;height:92.2pt;z-index:4;visibility:visible;mso-wrap-distance-left:9.05pt;mso-wrap-distance-right:9.05pt" strokeweight=".74pt">
            <v:textbox inset="0,0,0,0">
              <w:txbxContent>
                <w:p w:rsidR="00237295" w:rsidRDefault="00935F3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color w:val="4F81BD"/>
                      <w:sz w:val="28"/>
                      <w:szCs w:val="28"/>
                    </w:rPr>
                    <w:t>ЕСЛИ У ТЕБЯ  ЕСТЬ  СЕКРЕТЫ, О КОТОРЫХ ТЫ БОИШЬСЯ РАССКАЗАТЬ ВЗРОСЛЫМ</w:t>
                  </w:r>
                </w:p>
              </w:txbxContent>
            </v:textbox>
          </v:shape>
        </w:pic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pict>
          <v:shape id="shape 2" o:spid="_x0000_s1027" type="#_x0000_t62" style="position:absolute;left:0;text-align:left;margin-left:-12.75pt;margin-top:12.15pt;width:219.8pt;height:87pt;z-index:5;visibility:visible;mso-wrap-distance-left:9.05pt;mso-wrap-distance-right:9.05pt" strokeweight=".74pt">
            <v:textbox inset="0,0,0,0">
              <w:txbxContent>
                <w:p w:rsidR="00237295" w:rsidRDefault="00935F3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color w:val="9BBB59"/>
                      <w:sz w:val="28"/>
                      <w:szCs w:val="28"/>
                    </w:rPr>
                    <w:t>ЕСЛИ ТЕБЯ НЕ ПОНИМАЮТ ОКРУЖАЮЩИЕ</w:t>
                  </w:r>
                </w:p>
              </w:txbxContent>
            </v:textbox>
          </v:shape>
        </w:pic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pict>
          <v:shape id="shape 3" o:spid="_x0000_s1026" type="#_x0000_t62" style="position:absolute;left:0;text-align:left;margin-left:-8.05pt;margin-top:2.55pt;width:215.1pt;height:109.45pt;z-index:6;visibility:visible;mso-wrap-distance-left:9.05pt;mso-wrap-distance-right:9.05pt" strokeweight=".74pt">
            <v:textbox inset="0,0,0,0">
              <w:txbxContent>
                <w:p w:rsidR="00237295" w:rsidRDefault="00935F3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color w:val="C0504D"/>
                      <w:sz w:val="28"/>
                      <w:szCs w:val="28"/>
                    </w:rPr>
                    <w:t>ЕСЛИ ТЫ ПОПАЛ В ТРУДНУЮ СИТУАЦИЮ И ТЕБЕ НЕ С КЕМ ПОДЕЛИТЬСЯ СВОИМИПРОБЛЕМАМИ</w:t>
                  </w:r>
                </w:p>
              </w:txbxContent>
            </v:textbox>
          </v:shape>
        </w:pic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37295" w:rsidRDefault="00237295">
      <w:pPr>
        <w:spacing w:after="0" w:line="240" w:lineRule="auto"/>
        <w:ind w:left="142" w:right="142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935F31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Знай,  что есть люди, которые всегда выслушают и помогут решить твои проблемы</w: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7295" w:rsidRDefault="00935F31">
      <w:pPr>
        <w:spacing w:after="0" w:line="240" w:lineRule="auto"/>
        <w:ind w:left="142"/>
        <w:jc w:val="center"/>
        <w:rPr>
          <w:rFonts w:ascii="Times New Roman" w:hAnsi="Times New Roman"/>
          <w:b/>
          <w:i/>
          <w:color w:val="C00000"/>
          <w:sz w:val="72"/>
          <w:szCs w:val="72"/>
        </w:rPr>
      </w:pPr>
      <w:r>
        <w:rPr>
          <w:rFonts w:ascii="Times New Roman" w:hAnsi="Times New Roman"/>
          <w:b/>
          <w:i/>
          <w:color w:val="C00000"/>
          <w:sz w:val="72"/>
          <w:szCs w:val="72"/>
        </w:rPr>
        <w:t>8-800-2000-122</w: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Default="00935F31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звонить можно как </w:t>
      </w:r>
    </w:p>
    <w:p w:rsidR="00237295" w:rsidRDefault="00935F31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 мобильного, так и </w:t>
      </w:r>
    </w:p>
    <w:p w:rsidR="00237295" w:rsidRDefault="00935F31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 любого стационарного телефона</w:t>
      </w:r>
    </w:p>
    <w:p w:rsidR="00237295" w:rsidRDefault="00237295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44"/>
          <w:szCs w:val="44"/>
        </w:rPr>
      </w:pPr>
    </w:p>
    <w:p w:rsidR="00237295" w:rsidRPr="00564A5E" w:rsidRDefault="00237295" w:rsidP="00564A5E">
      <w:pPr>
        <w:spacing w:after="0" w:line="240" w:lineRule="auto"/>
        <w:ind w:right="142"/>
        <w:rPr>
          <w:rFonts w:ascii="Times New Roman" w:hAnsi="Times New Roman"/>
          <w:b/>
          <w:color w:val="C00000"/>
          <w:sz w:val="44"/>
          <w:szCs w:val="44"/>
          <w:lang w:val="en-US"/>
        </w:rPr>
      </w:pPr>
    </w:p>
    <w:p w:rsidR="00237295" w:rsidRDefault="00237295">
      <w:pPr>
        <w:spacing w:after="0" w:line="240" w:lineRule="auto"/>
        <w:ind w:left="426"/>
        <w:jc w:val="center"/>
        <w:rPr>
          <w:rFonts w:ascii="Times New Roman" w:hAnsi="Times New Roman"/>
          <w:b/>
          <w:color w:val="C00000"/>
          <w:sz w:val="44"/>
          <w:szCs w:val="44"/>
          <w:lang w:val="en-US"/>
        </w:rPr>
      </w:pPr>
    </w:p>
    <w:p w:rsidR="00564A5E" w:rsidRDefault="00564A5E">
      <w:pPr>
        <w:spacing w:after="0" w:line="240" w:lineRule="auto"/>
        <w:ind w:left="426"/>
        <w:jc w:val="center"/>
        <w:rPr>
          <w:rFonts w:ascii="Times New Roman" w:hAnsi="Times New Roman"/>
          <w:b/>
          <w:color w:val="C00000"/>
          <w:sz w:val="44"/>
          <w:szCs w:val="44"/>
          <w:lang w:val="en-US"/>
        </w:rPr>
      </w:pPr>
    </w:p>
    <w:p w:rsidR="00564A5E" w:rsidRPr="00564A5E" w:rsidRDefault="00564A5E">
      <w:pPr>
        <w:spacing w:after="0" w:line="240" w:lineRule="auto"/>
        <w:ind w:left="426"/>
        <w:jc w:val="center"/>
        <w:rPr>
          <w:rFonts w:ascii="Times New Roman" w:hAnsi="Times New Roman"/>
          <w:b/>
          <w:i/>
          <w:color w:val="31849B"/>
          <w:sz w:val="40"/>
          <w:szCs w:val="40"/>
          <w:lang w:val="en-US"/>
        </w:rPr>
      </w:pPr>
    </w:p>
    <w:p w:rsidR="00564A5E" w:rsidRPr="00564A5E" w:rsidRDefault="00564A5E" w:rsidP="00564A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64A5E">
        <w:rPr>
          <w:rFonts w:ascii="Times New Roman" w:hAnsi="Times New Roman"/>
          <w:i/>
          <w:sz w:val="28"/>
          <w:szCs w:val="28"/>
        </w:rPr>
        <w:lastRenderedPageBreak/>
        <w:t xml:space="preserve">        </w:t>
      </w:r>
      <w:r w:rsidRPr="00564A5E">
        <w:rPr>
          <w:rFonts w:ascii="Times New Roman" w:hAnsi="Times New Roman"/>
          <w:b/>
          <w:i/>
          <w:sz w:val="24"/>
          <w:szCs w:val="24"/>
        </w:rPr>
        <w:t xml:space="preserve">Помощь на Телефоне доверия оказывается: </w:t>
      </w:r>
    </w:p>
    <w:p w:rsidR="00564A5E" w:rsidRPr="00564A5E" w:rsidRDefault="00564A5E" w:rsidP="00564A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A5E">
        <w:rPr>
          <w:rFonts w:ascii="Times New Roman" w:hAnsi="Times New Roman"/>
          <w:sz w:val="24"/>
          <w:szCs w:val="24"/>
        </w:rPr>
        <w:t xml:space="preserve">• в ситуации острого горя в семье (потеря родителей, детей или близких людей, резкие изменения в семье, другие острые психологические травмы); </w:t>
      </w:r>
    </w:p>
    <w:p w:rsidR="00564A5E" w:rsidRPr="00564A5E" w:rsidRDefault="00564A5E" w:rsidP="00564A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A5E">
        <w:rPr>
          <w:rFonts w:ascii="Times New Roman" w:hAnsi="Times New Roman"/>
          <w:sz w:val="24"/>
          <w:szCs w:val="24"/>
        </w:rPr>
        <w:t>• пострадавшим от физического, морального или сексуального насилия (взрослые и дети подвергшихся насилию);</w:t>
      </w:r>
    </w:p>
    <w:p w:rsidR="00564A5E" w:rsidRPr="00564A5E" w:rsidRDefault="00564A5E" w:rsidP="00564A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A5E">
        <w:rPr>
          <w:rFonts w:ascii="Times New Roman" w:hAnsi="Times New Roman"/>
          <w:sz w:val="24"/>
          <w:szCs w:val="24"/>
        </w:rPr>
        <w:t xml:space="preserve"> • имеющим трудности в адаптации (социальной, семейной, школьной) и нарушения поведения (в том числе аддитивного характера: наркомания, токсикомания, алкоголизм, азартность в играх); </w:t>
      </w:r>
    </w:p>
    <w:p w:rsidR="00564A5E" w:rsidRPr="00564A5E" w:rsidRDefault="00564A5E" w:rsidP="00564A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A5E">
        <w:rPr>
          <w:rFonts w:ascii="Times New Roman" w:hAnsi="Times New Roman"/>
          <w:sz w:val="24"/>
          <w:szCs w:val="24"/>
        </w:rPr>
        <w:t>• помощь взрослым и детям, переживающим различного рода психологические проблемы: начало психического заболевания, решения неожиданно возникших проблем.</w:t>
      </w:r>
    </w:p>
    <w:p w:rsidR="00237295" w:rsidRPr="00564A5E" w:rsidRDefault="00237295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37295" w:rsidRPr="00564A5E" w:rsidRDefault="00935F3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64A5E">
        <w:rPr>
          <w:rFonts w:ascii="Times New Roman" w:hAnsi="Times New Roman"/>
          <w:b/>
          <w:i/>
          <w:color w:val="95B3D7"/>
          <w:sz w:val="24"/>
          <w:szCs w:val="24"/>
        </w:rPr>
        <w:t>Анонимность</w:t>
      </w:r>
      <w:r w:rsidRPr="00564A5E">
        <w:rPr>
          <w:rFonts w:ascii="Times New Roman" w:hAnsi="Times New Roman"/>
          <w:b/>
          <w:sz w:val="24"/>
          <w:szCs w:val="24"/>
        </w:rPr>
        <w:t>– ты не обязан представляться, передавать свои личные данные,  твой номер телефона не фиксируется</w:t>
      </w:r>
    </w:p>
    <w:p w:rsidR="00564A5E" w:rsidRPr="00564A5E" w:rsidRDefault="00564A5E">
      <w:pPr>
        <w:spacing w:after="0" w:line="240" w:lineRule="auto"/>
        <w:ind w:left="426"/>
        <w:jc w:val="both"/>
        <w:rPr>
          <w:sz w:val="24"/>
          <w:szCs w:val="24"/>
        </w:rPr>
      </w:pPr>
    </w:p>
    <w:p w:rsidR="00237295" w:rsidRDefault="00935F3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64A5E">
        <w:rPr>
          <w:rFonts w:ascii="Times New Roman" w:hAnsi="Times New Roman"/>
          <w:b/>
          <w:i/>
          <w:color w:val="76923C"/>
          <w:sz w:val="24"/>
          <w:szCs w:val="24"/>
        </w:rPr>
        <w:t>Конфиденциальность</w:t>
      </w:r>
      <w:r w:rsidRPr="00564A5E">
        <w:rPr>
          <w:rFonts w:ascii="Times New Roman" w:hAnsi="Times New Roman"/>
          <w:b/>
          <w:sz w:val="24"/>
          <w:szCs w:val="24"/>
        </w:rPr>
        <w:t xml:space="preserve"> – телефонный разговор не записывается и никому не передается</w:t>
      </w:r>
    </w:p>
    <w:p w:rsidR="00564A5E" w:rsidRPr="00564A5E" w:rsidRDefault="00564A5E">
      <w:pPr>
        <w:spacing w:after="0" w:line="240" w:lineRule="auto"/>
        <w:ind w:left="426"/>
        <w:jc w:val="both"/>
        <w:rPr>
          <w:sz w:val="24"/>
          <w:szCs w:val="24"/>
          <w:lang w:val="en-US"/>
        </w:rPr>
      </w:pPr>
    </w:p>
    <w:p w:rsidR="00237295" w:rsidRDefault="00935F3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64A5E">
        <w:rPr>
          <w:rFonts w:ascii="Times New Roman" w:hAnsi="Times New Roman"/>
          <w:b/>
          <w:i/>
          <w:color w:val="FFC000"/>
          <w:sz w:val="24"/>
          <w:szCs w:val="24"/>
        </w:rPr>
        <w:t>Толерантность</w:t>
      </w:r>
      <w:r w:rsidRPr="00564A5E">
        <w:rPr>
          <w:rFonts w:ascii="Times New Roman" w:hAnsi="Times New Roman"/>
          <w:b/>
          <w:sz w:val="24"/>
          <w:szCs w:val="24"/>
        </w:rPr>
        <w:t xml:space="preserve"> – психолог с уважением отнесется к тебе и твоим проблемам</w:t>
      </w:r>
    </w:p>
    <w:p w:rsidR="00564A5E" w:rsidRPr="00564A5E" w:rsidRDefault="00564A5E">
      <w:pPr>
        <w:spacing w:after="0" w:line="240" w:lineRule="auto"/>
        <w:ind w:left="426"/>
        <w:jc w:val="both"/>
        <w:rPr>
          <w:sz w:val="24"/>
          <w:szCs w:val="24"/>
          <w:lang w:val="en-US"/>
        </w:rPr>
      </w:pPr>
    </w:p>
    <w:p w:rsidR="00237295" w:rsidRPr="00564A5E" w:rsidRDefault="00935F31">
      <w:pPr>
        <w:spacing w:after="0" w:line="240" w:lineRule="auto"/>
        <w:ind w:left="426"/>
        <w:jc w:val="both"/>
        <w:rPr>
          <w:sz w:val="24"/>
          <w:szCs w:val="24"/>
        </w:rPr>
      </w:pPr>
      <w:r w:rsidRPr="00564A5E">
        <w:rPr>
          <w:rFonts w:ascii="Times New Roman" w:hAnsi="Times New Roman"/>
          <w:b/>
          <w:i/>
          <w:color w:val="C0504D"/>
          <w:sz w:val="24"/>
          <w:szCs w:val="24"/>
        </w:rPr>
        <w:t>Свобод</w:t>
      </w:r>
      <w:r w:rsidRPr="00564A5E">
        <w:rPr>
          <w:rFonts w:ascii="Times New Roman" w:hAnsi="Times New Roman"/>
          <w:b/>
          <w:i/>
          <w:color w:val="C0504D"/>
          <w:sz w:val="24"/>
          <w:szCs w:val="24"/>
        </w:rPr>
        <w:t>а разговора</w:t>
      </w:r>
      <w:r w:rsidRPr="00564A5E">
        <w:rPr>
          <w:rFonts w:ascii="Times New Roman" w:hAnsi="Times New Roman"/>
          <w:b/>
          <w:sz w:val="24"/>
          <w:szCs w:val="24"/>
        </w:rPr>
        <w:t xml:space="preserve"> – ты можешь в любой момент прервать разговор</w:t>
      </w:r>
    </w:p>
    <w:sectPr w:rsidR="00237295" w:rsidRPr="00564A5E" w:rsidSect="00237295">
      <w:pgSz w:w="16838" w:h="11906" w:orient="landscape"/>
      <w:pgMar w:top="568" w:right="536" w:bottom="709" w:left="1134" w:header="0" w:footer="0" w:gutter="0"/>
      <w:cols w:num="3" w:space="1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31" w:rsidRDefault="00935F31">
      <w:pPr>
        <w:spacing w:after="0" w:line="240" w:lineRule="auto"/>
      </w:pPr>
      <w:r>
        <w:separator/>
      </w:r>
    </w:p>
  </w:endnote>
  <w:endnote w:type="continuationSeparator" w:id="1">
    <w:p w:rsidR="00935F31" w:rsidRDefault="0093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31" w:rsidRDefault="00935F31">
      <w:pPr>
        <w:spacing w:after="0" w:line="240" w:lineRule="auto"/>
      </w:pPr>
      <w:r>
        <w:separator/>
      </w:r>
    </w:p>
  </w:footnote>
  <w:footnote w:type="continuationSeparator" w:id="1">
    <w:p w:rsidR="00935F31" w:rsidRDefault="00935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295"/>
    <w:rsid w:val="00237295"/>
    <w:rsid w:val="00564A5E"/>
    <w:rsid w:val="0093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shape 0"/>
        <o:r id="V:Rule2" type="callout" idref="#shape 1"/>
        <o:r id="V:Rule3" type="callout" idref="#shape 2"/>
        <o:r id="V:Rule4" type="callout" idref="#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9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72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372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72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372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72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72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72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72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72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72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72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2372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729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2372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72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2372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72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72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237295"/>
    <w:pPr>
      <w:ind w:left="720"/>
      <w:contextualSpacing/>
    </w:pPr>
  </w:style>
  <w:style w:type="paragraph" w:styleId="a4">
    <w:name w:val="No Spacing"/>
    <w:qFormat/>
    <w:rsid w:val="00237295"/>
    <w:rPr>
      <w:rFonts w:ascii="Calibri" w:eastAsia="Calibri" w:hAnsi="Calibri" w:cs="Times New Roman"/>
      <w:sz w:val="22"/>
      <w:szCs w:val="22"/>
      <w:lang w:bidi="ar-SA"/>
    </w:rPr>
  </w:style>
  <w:style w:type="paragraph" w:styleId="a5">
    <w:name w:val="Title"/>
    <w:basedOn w:val="a"/>
    <w:next w:val="a"/>
    <w:link w:val="1"/>
    <w:uiPriority w:val="10"/>
    <w:qFormat/>
    <w:rsid w:val="00237295"/>
    <w:pPr>
      <w:spacing w:before="3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23729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729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2372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72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729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372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37295"/>
    <w:rPr>
      <w:i/>
    </w:rPr>
  </w:style>
  <w:style w:type="character" w:customStyle="1" w:styleId="HeaderChar">
    <w:name w:val="Header Char"/>
    <w:link w:val="Header"/>
    <w:uiPriority w:val="99"/>
    <w:rsid w:val="00237295"/>
  </w:style>
  <w:style w:type="character" w:customStyle="1" w:styleId="FooterChar">
    <w:name w:val="Footer Char"/>
    <w:link w:val="Footer"/>
    <w:uiPriority w:val="99"/>
    <w:rsid w:val="00237295"/>
  </w:style>
  <w:style w:type="character" w:customStyle="1" w:styleId="CaptionChar">
    <w:name w:val="Caption Char"/>
    <w:link w:val="Footer"/>
    <w:uiPriority w:val="99"/>
    <w:rsid w:val="00237295"/>
  </w:style>
  <w:style w:type="table" w:styleId="aa">
    <w:name w:val="Table Grid"/>
    <w:uiPriority w:val="59"/>
    <w:rsid w:val="00237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72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372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372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72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72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72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72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72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729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72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3729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3729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37295"/>
    <w:rPr>
      <w:sz w:val="18"/>
    </w:rPr>
  </w:style>
  <w:style w:type="character" w:styleId="ae">
    <w:name w:val="footnote reference"/>
    <w:uiPriority w:val="99"/>
    <w:unhideWhenUsed/>
    <w:rsid w:val="0023729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3729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37295"/>
    <w:rPr>
      <w:sz w:val="20"/>
    </w:rPr>
  </w:style>
  <w:style w:type="character" w:styleId="af1">
    <w:name w:val="endnote reference"/>
    <w:uiPriority w:val="99"/>
    <w:semiHidden/>
    <w:unhideWhenUsed/>
    <w:rsid w:val="0023729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37295"/>
    <w:pPr>
      <w:spacing w:after="57"/>
    </w:pPr>
  </w:style>
  <w:style w:type="paragraph" w:styleId="21">
    <w:name w:val="toc 2"/>
    <w:basedOn w:val="a"/>
    <w:next w:val="a"/>
    <w:uiPriority w:val="39"/>
    <w:unhideWhenUsed/>
    <w:rsid w:val="002372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72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72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72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72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72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72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7295"/>
    <w:pPr>
      <w:spacing w:after="57"/>
      <w:ind w:left="2268"/>
    </w:pPr>
  </w:style>
  <w:style w:type="paragraph" w:styleId="af2">
    <w:name w:val="TOC Heading"/>
    <w:uiPriority w:val="39"/>
    <w:unhideWhenUsed/>
    <w:rsid w:val="00237295"/>
  </w:style>
  <w:style w:type="paragraph" w:styleId="af3">
    <w:name w:val="table of figures"/>
    <w:basedOn w:val="a"/>
    <w:next w:val="a"/>
    <w:uiPriority w:val="99"/>
    <w:unhideWhenUsed/>
    <w:rsid w:val="00237295"/>
    <w:pPr>
      <w:spacing w:after="0"/>
    </w:pPr>
  </w:style>
  <w:style w:type="character" w:customStyle="1" w:styleId="Absatz-Standardschriftart">
    <w:name w:val="Absatz-Standardschriftart"/>
    <w:qFormat/>
    <w:rsid w:val="00237295"/>
  </w:style>
  <w:style w:type="character" w:customStyle="1" w:styleId="af4">
    <w:name w:val="Название Знак"/>
    <w:qFormat/>
    <w:rsid w:val="00237295"/>
    <w:rPr>
      <w:b/>
      <w:bCs/>
      <w:sz w:val="28"/>
      <w:szCs w:val="24"/>
    </w:rPr>
  </w:style>
  <w:style w:type="character" w:customStyle="1" w:styleId="af5">
    <w:name w:val="Верхний колонтитул Знак"/>
    <w:qFormat/>
    <w:rsid w:val="00237295"/>
    <w:rPr>
      <w:sz w:val="22"/>
      <w:szCs w:val="22"/>
    </w:rPr>
  </w:style>
  <w:style w:type="character" w:customStyle="1" w:styleId="af6">
    <w:name w:val="Нижний колонтитул Знак"/>
    <w:qFormat/>
    <w:rsid w:val="00237295"/>
    <w:rPr>
      <w:sz w:val="22"/>
      <w:szCs w:val="22"/>
    </w:rPr>
  </w:style>
  <w:style w:type="character" w:customStyle="1" w:styleId="af7">
    <w:name w:val="Текст выноски Знак"/>
    <w:qFormat/>
    <w:rsid w:val="00237295"/>
    <w:rPr>
      <w:rFonts w:ascii="Tahoma" w:hAnsi="Tahoma" w:cs="Tahoma"/>
      <w:sz w:val="16"/>
      <w:szCs w:val="16"/>
    </w:rPr>
  </w:style>
  <w:style w:type="paragraph" w:customStyle="1" w:styleId="af8">
    <w:name w:val="Заголовок"/>
    <w:basedOn w:val="a"/>
    <w:next w:val="af9"/>
    <w:qFormat/>
    <w:rsid w:val="00237295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f9">
    <w:name w:val="Body Text"/>
    <w:basedOn w:val="a"/>
    <w:rsid w:val="00237295"/>
    <w:pPr>
      <w:spacing w:after="120"/>
    </w:pPr>
  </w:style>
  <w:style w:type="paragraph" w:styleId="afa">
    <w:name w:val="List"/>
    <w:basedOn w:val="af9"/>
    <w:rsid w:val="00237295"/>
    <w:rPr>
      <w:rFonts w:cs="Mangal"/>
    </w:rPr>
  </w:style>
  <w:style w:type="paragraph" w:customStyle="1" w:styleId="Caption">
    <w:name w:val="Caption"/>
    <w:basedOn w:val="a"/>
    <w:qFormat/>
    <w:rsid w:val="00237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rsid w:val="00237295"/>
    <w:pPr>
      <w:suppressLineNumbers/>
    </w:pPr>
    <w:rPr>
      <w:rFonts w:cs="Mangal"/>
    </w:rPr>
  </w:style>
  <w:style w:type="paragraph" w:customStyle="1" w:styleId="Header">
    <w:name w:val="Header"/>
    <w:basedOn w:val="a"/>
    <w:link w:val="HeaderChar"/>
    <w:rsid w:val="002372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CaptionChar"/>
    <w:rsid w:val="0023729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qFormat/>
    <w:rsid w:val="0023729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ForumPRO1</cp:lastModifiedBy>
  <cp:revision>2</cp:revision>
  <cp:lastPrinted>2024-05-17T09:08:00Z</cp:lastPrinted>
  <dcterms:created xsi:type="dcterms:W3CDTF">2024-05-17T09:12:00Z</dcterms:created>
  <dcterms:modified xsi:type="dcterms:W3CDTF">2024-05-17T09:12:00Z</dcterms:modified>
  <dc:language>ru-RU</dc:language>
</cp:coreProperties>
</file>